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4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0" w:name="OLE_LINK4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ICS</w:t>
      </w:r>
    </w:p>
    <w:bookmarkEnd w:id="0"/>
    <w:p w14:paraId="396F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24" w:rightChars="0"/>
        <w:jc w:val="right"/>
        <w:textAlignment w:val="auto"/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  <w:t>Q/ART</w:t>
      </w:r>
    </w:p>
    <w:p w14:paraId="3D4FD8C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3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850" w:lineRule="exact"/>
        <w:ind w:right="0" w:rightChars="0"/>
        <w:jc w:val="right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u w:val="none"/>
          <w:lang w:val="en-US" w:eastAsia="zh-CN"/>
        </w:rPr>
      </w:pPr>
      <w:bookmarkStart w:id="1" w:name="OLE_LINK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通化安睿特生物制药股份有限公司</w:t>
      </w:r>
      <w:bookmarkEnd w:id="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企业标</w:t>
      </w: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48"/>
          <w:szCs w:val="48"/>
          <w:u w:val="none"/>
          <w:fitText w:val="9638" w:id="1966290726"/>
          <w:lang w:val="en-US" w:eastAsia="zh-CN"/>
        </w:rPr>
        <w:t>准</w:t>
      </w:r>
    </w:p>
    <w:p w14:paraId="230261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right="283" w:rightChars="0"/>
        <w:jc w:val="righ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Q/ART 002-2024</w:t>
      </w:r>
    </w:p>
    <w:p w14:paraId="022A6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65" w:line="240" w:lineRule="auto"/>
        <w:ind w:right="283" w:rightChars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450850</wp:posOffset>
                </wp:positionV>
                <wp:extent cx="6120130" cy="9525"/>
                <wp:effectExtent l="0" t="6350" r="1397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210" y="154432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35.5pt;height:0.75pt;width:481.9pt;z-index:251659264;mso-width-relative:page;mso-height-relative:page;" filled="f" stroked="t" coordsize="21600,21600" o:gfxdata="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HC5N1QAAAAcBAAAPAAAAAAAAAAEAIAAAACIAAABkcnMvZG93bnJldi54bWxQSwEC&#10;FAAUAAAACACHTuJA/kJDePcBAADKAwAADgAAAAAAAAABACAAAAAk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重组人白蛋白</w:t>
      </w:r>
    </w:p>
    <w:p w14:paraId="27557CF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169F811">
      <w:pPr>
        <w:bidi w:val="0"/>
        <w:rPr>
          <w:rFonts w:hint="default"/>
          <w:lang w:val="en-US" w:eastAsia="zh-CN"/>
        </w:rPr>
      </w:pPr>
    </w:p>
    <w:p w14:paraId="7005D0D3">
      <w:pPr>
        <w:bidi w:val="0"/>
        <w:rPr>
          <w:rFonts w:hint="default"/>
          <w:lang w:val="en-US" w:eastAsia="zh-CN"/>
        </w:rPr>
      </w:pPr>
    </w:p>
    <w:p w14:paraId="1693E18D">
      <w:pPr>
        <w:bidi w:val="0"/>
        <w:rPr>
          <w:rFonts w:hint="default"/>
          <w:lang w:val="en-US" w:eastAsia="zh-CN"/>
        </w:rPr>
      </w:pPr>
    </w:p>
    <w:p w14:paraId="6B6A2765">
      <w:pPr>
        <w:bidi w:val="0"/>
        <w:rPr>
          <w:rFonts w:hint="default"/>
          <w:lang w:val="en-US" w:eastAsia="zh-CN"/>
        </w:rPr>
      </w:pPr>
    </w:p>
    <w:p w14:paraId="7FD09BF2">
      <w:pPr>
        <w:bidi w:val="0"/>
        <w:rPr>
          <w:rFonts w:hint="default"/>
          <w:lang w:val="en-US" w:eastAsia="zh-CN"/>
        </w:rPr>
      </w:pPr>
    </w:p>
    <w:p w14:paraId="5E7566B2">
      <w:pPr>
        <w:bidi w:val="0"/>
        <w:rPr>
          <w:rFonts w:hint="default"/>
          <w:lang w:val="en-US" w:eastAsia="zh-CN"/>
        </w:rPr>
      </w:pPr>
    </w:p>
    <w:p w14:paraId="64C9023C">
      <w:pPr>
        <w:bidi w:val="0"/>
        <w:rPr>
          <w:rFonts w:hint="default"/>
          <w:lang w:val="en-US" w:eastAsia="zh-CN"/>
        </w:rPr>
      </w:pPr>
    </w:p>
    <w:p w14:paraId="0902D522">
      <w:pPr>
        <w:bidi w:val="0"/>
        <w:rPr>
          <w:rFonts w:hint="default"/>
          <w:lang w:val="en-US" w:eastAsia="zh-CN"/>
        </w:rPr>
      </w:pPr>
    </w:p>
    <w:p w14:paraId="6C355AC7">
      <w:pPr>
        <w:bidi w:val="0"/>
        <w:rPr>
          <w:rFonts w:hint="default"/>
          <w:lang w:val="en-US" w:eastAsia="zh-CN"/>
        </w:rPr>
      </w:pPr>
    </w:p>
    <w:p w14:paraId="624F3988">
      <w:pPr>
        <w:bidi w:val="0"/>
        <w:rPr>
          <w:rFonts w:hint="default"/>
          <w:lang w:val="en-US" w:eastAsia="zh-CN"/>
        </w:rPr>
      </w:pPr>
    </w:p>
    <w:p w14:paraId="4E26BAF5">
      <w:pPr>
        <w:bidi w:val="0"/>
        <w:rPr>
          <w:rFonts w:hint="default"/>
          <w:lang w:val="en-US" w:eastAsia="zh-CN"/>
        </w:rPr>
      </w:pPr>
    </w:p>
    <w:p w14:paraId="5B038FB4">
      <w:pPr>
        <w:bidi w:val="0"/>
        <w:rPr>
          <w:rFonts w:hint="default"/>
          <w:lang w:val="en-US" w:eastAsia="zh-CN"/>
        </w:rPr>
      </w:pPr>
    </w:p>
    <w:p w14:paraId="48976827">
      <w:pPr>
        <w:bidi w:val="0"/>
        <w:rPr>
          <w:rFonts w:hint="default"/>
          <w:lang w:val="en-US" w:eastAsia="zh-CN"/>
        </w:rPr>
      </w:pPr>
    </w:p>
    <w:p w14:paraId="73A2C263">
      <w:pPr>
        <w:bidi w:val="0"/>
        <w:rPr>
          <w:rFonts w:hint="default"/>
          <w:lang w:val="en-US" w:eastAsia="zh-CN"/>
        </w:rPr>
      </w:pPr>
    </w:p>
    <w:p w14:paraId="65FFC758">
      <w:pPr>
        <w:bidi w:val="0"/>
        <w:rPr>
          <w:rFonts w:hint="default"/>
          <w:lang w:val="en-US" w:eastAsia="zh-CN"/>
        </w:rPr>
      </w:pPr>
    </w:p>
    <w:p w14:paraId="02770E27">
      <w:pPr>
        <w:bidi w:val="0"/>
        <w:rPr>
          <w:rFonts w:hint="default"/>
          <w:lang w:val="en-US" w:eastAsia="zh-CN"/>
        </w:rPr>
      </w:pPr>
    </w:p>
    <w:p w14:paraId="1429F729">
      <w:pPr>
        <w:bidi w:val="0"/>
        <w:rPr>
          <w:rFonts w:hint="default"/>
          <w:lang w:val="en-US" w:eastAsia="zh-CN"/>
        </w:rPr>
      </w:pPr>
    </w:p>
    <w:p w14:paraId="7DB7478D">
      <w:pPr>
        <w:bidi w:val="0"/>
        <w:rPr>
          <w:rFonts w:hint="default"/>
          <w:lang w:val="en-US" w:eastAsia="zh-CN"/>
        </w:rPr>
      </w:pPr>
    </w:p>
    <w:p w14:paraId="22B8F46D">
      <w:pPr>
        <w:bidi w:val="0"/>
        <w:rPr>
          <w:rFonts w:hint="default"/>
          <w:lang w:val="en-US" w:eastAsia="zh-CN"/>
        </w:rPr>
      </w:pPr>
    </w:p>
    <w:p w14:paraId="471ED6FA">
      <w:pPr>
        <w:bidi w:val="0"/>
        <w:rPr>
          <w:rFonts w:hint="default"/>
          <w:lang w:val="en-US" w:eastAsia="zh-CN"/>
        </w:rPr>
      </w:pPr>
    </w:p>
    <w:p w14:paraId="0AEB0602"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307975</wp:posOffset>
                </wp:positionV>
                <wp:extent cx="6120130" cy="9525"/>
                <wp:effectExtent l="0" t="6350" r="1397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24.25pt;height:0.75pt;width:481.9pt;z-index:251660288;mso-width-relative:page;mso-height-relative:page;" filled="f" stroked="t" coordsize="21600,21600" o:gfxdata="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0DDh&#10;1QAAAAcBAAAPAAAAAAAAAAEAIAAAACIAAABkcnMvZG93bnJldi54bWxQSwECFAAUAAAACACHTuJA&#10;GbMwvusBAAC/AwAADgAAAAAAAAABACAAAAAk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2024-12-20发布                                        2024-12-20</w:t>
      </w:r>
      <w:bookmarkStart w:id="6" w:name="_GoBack"/>
      <w:bookmarkEnd w:id="6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实施</w:t>
      </w:r>
    </w:p>
    <w:p w14:paraId="26D0B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567" w:right="850" w:bottom="1134" w:left="1417" w:header="113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通化安睿特生物制药股份有限公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 xml:space="preserve">司  </w:t>
      </w: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 xml:space="preserve">发 </w:t>
      </w:r>
      <w:r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t>布</w:t>
      </w:r>
    </w:p>
    <w:p w14:paraId="6953D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前  言</w:t>
      </w:r>
    </w:p>
    <w:p w14:paraId="3D9BD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8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本标准按照GB/T 1.1-2020《标准化工作导则 第1部分：标准化文件的结构和起草规则》的规定起草。</w:t>
      </w:r>
    </w:p>
    <w:p w14:paraId="38710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本标准由通化安睿特生物制药股份有限公司提出。</w:t>
      </w:r>
    </w:p>
    <w:p w14:paraId="12D077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本标准起草单位：通化安睿特生物制药股份有限公司。</w:t>
      </w:r>
    </w:p>
    <w:p w14:paraId="4DD9A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sectPr>
          <w:headerReference r:id="rId6" w:type="first"/>
          <w:footerReference r:id="rId9" w:type="first"/>
          <w:footerReference r:id="rId7" w:type="default"/>
          <w:footerReference r:id="rId8" w:type="even"/>
          <w:pgSz w:w="11906" w:h="16838"/>
          <w:pgMar w:top="1417" w:right="1134" w:bottom="1134" w:left="1417" w:header="1417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titlePg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本标准主要起草人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：</w:t>
      </w:r>
    </w:p>
    <w:p w14:paraId="1DE9C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  <w:t>重组人白蛋白</w:t>
      </w:r>
    </w:p>
    <w:p w14:paraId="02927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1 范围</w:t>
      </w:r>
    </w:p>
    <w:p w14:paraId="7C25F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本标准规定了重组人白蛋白的技术要求、试验方法、检验规则、标志、包装、运输和贮存。</w:t>
      </w:r>
    </w:p>
    <w:p w14:paraId="3B220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本标准适用于本公司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细胞培养用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白蛋白产品。</w:t>
      </w:r>
    </w:p>
    <w:p w14:paraId="13402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2 规范性引用文件</w:t>
      </w:r>
    </w:p>
    <w:p w14:paraId="47218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下列文件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对于本文件的应用是必不可少的。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其中，注日期的引用文件，仅该日期对应的版本适用于本文件；不注日期的引用文件，其最新版本（包括所有的修改单）适用于本文件。</w:t>
      </w:r>
    </w:p>
    <w:p w14:paraId="14F11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GB/T 191 包装储运图示标志</w:t>
      </w:r>
    </w:p>
    <w:p w14:paraId="6B19F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JJF 1070 定量包装商品净含量计量检验规则</w:t>
      </w:r>
    </w:p>
    <w:p w14:paraId="40980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国家市场监督管理总局令[2023]第70号 《定量包装商品计量监督管理办法》</w:t>
      </w:r>
    </w:p>
    <w:p w14:paraId="65013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《中国药典》2020版</w:t>
      </w:r>
    </w:p>
    <w:p w14:paraId="1AE43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美国药典-国家处方集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2023版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（USP-NF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2023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）</w:t>
      </w:r>
    </w:p>
    <w:p w14:paraId="68A72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3 术语和定义</w:t>
      </w:r>
    </w:p>
    <w:p w14:paraId="721A1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本标准没有需要界定的术语和定义。</w:t>
      </w:r>
    </w:p>
    <w:p w14:paraId="1D24E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4 产品规格</w:t>
      </w:r>
    </w:p>
    <w:p w14:paraId="193E8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本产品为冻干粉，包装规格为：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/瓶、100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/瓶，或依照客户需求定制。</w:t>
      </w:r>
    </w:p>
    <w:p w14:paraId="52468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5 技术要求</w:t>
      </w:r>
    </w:p>
    <w:p w14:paraId="3FF15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5.1 外观</w:t>
      </w:r>
    </w:p>
    <w:p w14:paraId="00420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外观应符合如下要求：</w:t>
      </w:r>
    </w:p>
    <w:p w14:paraId="46247E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外包装应完整无破损；</w:t>
      </w:r>
    </w:p>
    <w:p w14:paraId="5692F7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产品应为类白色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疏松体或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粉末。</w:t>
      </w:r>
    </w:p>
    <w:p w14:paraId="4D52F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5.2 净含量</w:t>
      </w:r>
    </w:p>
    <w:p w14:paraId="73F86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净含量应符合国家市场监督管理总局令（2023）第70号《定量包装商品计量监督管理办法》第八条、第九条的要求。</w:t>
      </w:r>
    </w:p>
    <w:p w14:paraId="7B253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质量指标</w:t>
      </w:r>
    </w:p>
    <w:p w14:paraId="0E155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产品的质量指标应符合表1规定。</w:t>
      </w:r>
    </w:p>
    <w:p w14:paraId="3A399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5.4 稳定性</w:t>
      </w:r>
    </w:p>
    <w:p w14:paraId="64E1D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产品在说明书规定条件下贮存至有效期后，产品质量应符合5.1- 5.3的规定。</w:t>
      </w:r>
    </w:p>
    <w:p w14:paraId="776412CE">
      <w:pP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br w:type="page"/>
      </w:r>
    </w:p>
    <w:p w14:paraId="19657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表1 重组人白蛋白质量指标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190"/>
        <w:gridCol w:w="3191"/>
      </w:tblGrid>
      <w:tr w14:paraId="59E7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4B30C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90" w:type="dxa"/>
            <w:vAlign w:val="center"/>
          </w:tcPr>
          <w:p w14:paraId="465EC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3191" w:type="dxa"/>
            <w:vAlign w:val="center"/>
          </w:tcPr>
          <w:p w14:paraId="31C57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标准规定</w:t>
            </w:r>
          </w:p>
        </w:tc>
      </w:tr>
      <w:tr w14:paraId="4639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74D48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90" w:type="dxa"/>
            <w:vAlign w:val="center"/>
          </w:tcPr>
          <w:p w14:paraId="65190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鉴别试验</w:t>
            </w:r>
          </w:p>
        </w:tc>
        <w:tc>
          <w:tcPr>
            <w:tcW w:w="3191" w:type="dxa"/>
            <w:vAlign w:val="center"/>
          </w:tcPr>
          <w:p w14:paraId="0093F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应为阳性</w:t>
            </w:r>
          </w:p>
        </w:tc>
      </w:tr>
      <w:tr w14:paraId="073C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15330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90" w:type="dxa"/>
            <w:vAlign w:val="center"/>
          </w:tcPr>
          <w:p w14:paraId="067C0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pH值</w:t>
            </w:r>
          </w:p>
        </w:tc>
        <w:tc>
          <w:tcPr>
            <w:tcW w:w="3191" w:type="dxa"/>
            <w:vAlign w:val="center"/>
          </w:tcPr>
          <w:p w14:paraId="41A17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6.0 - 8.0</w:t>
            </w:r>
          </w:p>
        </w:tc>
      </w:tr>
      <w:tr w14:paraId="00FE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15313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90" w:type="dxa"/>
            <w:vAlign w:val="center"/>
          </w:tcPr>
          <w:p w14:paraId="010FD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蛋白质含量</w:t>
            </w:r>
          </w:p>
        </w:tc>
        <w:tc>
          <w:tcPr>
            <w:tcW w:w="3191" w:type="dxa"/>
            <w:vAlign w:val="center"/>
          </w:tcPr>
          <w:p w14:paraId="4C86A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95.0% - 105.0%</w:t>
            </w:r>
          </w:p>
        </w:tc>
      </w:tr>
      <w:tr w14:paraId="12B2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756CE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90" w:type="dxa"/>
            <w:vAlign w:val="center"/>
          </w:tcPr>
          <w:p w14:paraId="7A0FA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纯度</w:t>
            </w:r>
          </w:p>
        </w:tc>
        <w:tc>
          <w:tcPr>
            <w:tcW w:w="3191" w:type="dxa"/>
            <w:vAlign w:val="center"/>
          </w:tcPr>
          <w:p w14:paraId="43EAB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99.0%</w:t>
            </w:r>
          </w:p>
        </w:tc>
      </w:tr>
      <w:tr w14:paraId="1396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56B06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90" w:type="dxa"/>
            <w:vAlign w:val="center"/>
          </w:tcPr>
          <w:p w14:paraId="56081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细菌内毒素检查</w:t>
            </w:r>
          </w:p>
        </w:tc>
        <w:tc>
          <w:tcPr>
            <w:tcW w:w="3191" w:type="dxa"/>
            <w:vAlign w:val="center"/>
          </w:tcPr>
          <w:p w14:paraId="46712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0.125EU/mg</w:t>
            </w:r>
          </w:p>
        </w:tc>
      </w:tr>
    </w:tbl>
    <w:p w14:paraId="47292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 试验方法</w:t>
      </w:r>
    </w:p>
    <w:p w14:paraId="4933E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highlight w:val="none"/>
          <w:lang w:val="en-US" w:eastAsia="zh-CN"/>
        </w:rPr>
        <w:t>除外观、净含量、干燥失重、微生物限度测定外，应按标示量加入灭菌纯净水（200 mg/mL），复溶后进行其余各项检定。</w:t>
      </w:r>
    </w:p>
    <w:p w14:paraId="1B18D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6.1 外观</w:t>
      </w:r>
    </w:p>
    <w:p w14:paraId="12705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将产品恢复至室温，在自然光线下以正常视力或矫正视力目视检查，结果应符合5.1的要求。</w:t>
      </w:r>
    </w:p>
    <w:p w14:paraId="09188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6.2 净含量</w:t>
      </w:r>
    </w:p>
    <w:p w14:paraId="23974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bookmarkStart w:id="2" w:name="OLE_LINK7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按照JJF 1070规定的方法进行测定，结果应符合5.2的要求。</w:t>
      </w:r>
    </w:p>
    <w:bookmarkEnd w:id="2"/>
    <w:p w14:paraId="62554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鉴别试验</w:t>
      </w:r>
    </w:p>
    <w:p w14:paraId="53D04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按照《中国药典》2020版通则340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—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免疫印迹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法进行检测，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结果应符合5.3的要求。</w:t>
      </w:r>
    </w:p>
    <w:p w14:paraId="32FA2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4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pH值</w:t>
      </w:r>
    </w:p>
    <w:p w14:paraId="20947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用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灭菌纯净水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将供试品蛋白质含量稀释成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10 mg/mL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，按照《中国药典》2020版通则0631—pH值测定法进行检测，结果应符合5.3的要求。</w:t>
      </w:r>
    </w:p>
    <w:p w14:paraId="28671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6.5 蛋白质含量</w:t>
      </w:r>
    </w:p>
    <w:p w14:paraId="65314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按照《中国药典》2020版通则0731—蛋白质含量测定法进行检测，结果应符合5.3的要求。</w:t>
      </w:r>
    </w:p>
    <w:p w14:paraId="2718E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 xml:space="preserve">6.6 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纯度</w:t>
      </w:r>
    </w:p>
    <w:p w14:paraId="2E27B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</w:t>
      </w:r>
      <w:bookmarkStart w:id="3" w:name="OLE_LINK3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USP-NF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2023进行检测，</w:t>
      </w:r>
      <w:bookmarkEnd w:id="3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4497E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.7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细菌内毒素检查</w:t>
      </w:r>
    </w:p>
    <w:p w14:paraId="15D71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按照《中国药典》2020版通则1143—细菌内毒素检查法进行检测，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38673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6.8 稳定性</w:t>
      </w:r>
    </w:p>
    <w:p w14:paraId="5F6AB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在说明书规定条件下贮存至有效期后，按照6.1 - 6.7进行检验，结果应符合5.1 - 5.3的要求。</w:t>
      </w:r>
    </w:p>
    <w:p w14:paraId="51680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7 检验规则</w:t>
      </w:r>
    </w:p>
    <w:p w14:paraId="4EBD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7.1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 xml:space="preserve"> 产品检验</w:t>
      </w:r>
    </w:p>
    <w:p w14:paraId="0DE68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7.1.1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出厂检验</w:t>
      </w:r>
    </w:p>
    <w:p w14:paraId="0BF9B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每批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产品由质检部门按本标准的规定检验合格并出具合格证后方可出厂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，出厂检验项目包括外观、鉴别试验、pH值、蛋白质含量、纯度、细菌内毒素检查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04C9C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7.1.2 型式检验</w:t>
      </w:r>
    </w:p>
    <w:p w14:paraId="76234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正常生产时每年至少应进行一次型式检验，检验项目包括技术要求中的所有指标项目，若遇以下情况之一亦须进行型式检验：</w:t>
      </w:r>
    </w:p>
    <w:p w14:paraId="6BFC1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a)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生产原料、配方、工艺或设备有重大变化时；</w:t>
      </w:r>
    </w:p>
    <w:p w14:paraId="23484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停产半年以上，重新恢复生产时；</w:t>
      </w:r>
    </w:p>
    <w:p w14:paraId="6189E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出厂检验结果与上次型式检验结果有较大差异时；</w:t>
      </w:r>
      <w:bookmarkStart w:id="4" w:name="OLE_LINK9"/>
    </w:p>
    <w:p w14:paraId="3DA4A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bookmarkEnd w:id="4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国家监督管理部门提出进行型式检验要求时。</w:t>
      </w:r>
    </w:p>
    <w:p w14:paraId="6B536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2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取样规则</w:t>
      </w:r>
    </w:p>
    <w:p w14:paraId="6749B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一个生产批为一个检验批，</w:t>
      </w:r>
      <w:bookmarkStart w:id="5" w:name="OLE_LINK10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样品按批随机抽取，每批样品抽取2份，一份为检验样品，为全检所需样品量；另一份为留样，为全检所需样品量的2倍。每批抽取不少于5个包装产品作检验样品。</w:t>
      </w:r>
      <w:bookmarkEnd w:id="5"/>
    </w:p>
    <w:p w14:paraId="1B355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结果判定</w:t>
      </w:r>
    </w:p>
    <w:p w14:paraId="7BFA6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经检验后，若所有检验项目合格，则判定该批产品合格；若有一项指标不符合本标准时，允许加倍抽样复检，若复检结果合格，则判为合格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否则判定该批产品不合格。</w:t>
      </w:r>
    </w:p>
    <w:p w14:paraId="6A1D8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8 标志、包装、运输、贮存</w:t>
      </w:r>
    </w:p>
    <w:p w14:paraId="06683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8.1 标志、标签</w:t>
      </w:r>
    </w:p>
    <w:p w14:paraId="11C22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产品包装储运图示应符合GB/T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191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的相关要求。</w:t>
      </w:r>
    </w:p>
    <w:p w14:paraId="18D36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产品标志、标签应清晰、无脱色，应包含以下内容：</w:t>
      </w:r>
    </w:p>
    <w:p w14:paraId="670BF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产品名称、净含量、生产厂家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及注册商标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、生产日期或批号、有效期、贮存条件。</w:t>
      </w:r>
    </w:p>
    <w:p w14:paraId="6AF2F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8.2 包装</w:t>
      </w:r>
    </w:p>
    <w:p w14:paraId="6DD21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包装采用玻璃瓶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或塑料瓶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加盖密封。</w:t>
      </w:r>
    </w:p>
    <w:p w14:paraId="38436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产品标签应贴正，标签内容与产品相符，文字内容无误。</w:t>
      </w:r>
    </w:p>
    <w:p w14:paraId="3C66F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8.3 运输</w:t>
      </w:r>
    </w:p>
    <w:p w14:paraId="407B6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采用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冰袋或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冷链运输，产品在运输过程中应轻装轻卸，避免碰撞、抛摔、倒置，避免日晒雨淋，严禁踩踏及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箱上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放置重物。</w:t>
      </w:r>
    </w:p>
    <w:p w14:paraId="43118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8.4 贮存</w:t>
      </w:r>
    </w:p>
    <w:p w14:paraId="2A728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2-8℃避光密闭贮存，防潮干燥，有效期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个月。</w:t>
      </w:r>
    </w:p>
    <w:sectPr>
      <w:footerReference r:id="rId10" w:type="default"/>
      <w:footerReference r:id="rId11" w:type="even"/>
      <w:pgSz w:w="11906" w:h="16838"/>
      <w:pgMar w:top="1304" w:right="1134" w:bottom="1134" w:left="1417" w:header="1417" w:footer="82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F1C4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30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C040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C040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F40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D05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7D05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286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EE5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EE5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14B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873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873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306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E8E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E8E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1680C">
    <w:pPr>
      <w:keepNext w:val="0"/>
      <w:keepLines w:val="0"/>
      <w:pageBreakBefore w:val="0"/>
      <w:widowControl w:val="0"/>
      <w:numPr>
        <w:ilvl w:val="0"/>
        <w:numId w:val="0"/>
      </w:numPr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right"/>
      <w:textAlignment w:val="auto"/>
      <w:rPr>
        <w:rFonts w:hint="default" w:ascii="黑体" w:hAnsi="黑体" w:eastAsia="黑体" w:cs="黑体"/>
        <w:sz w:val="24"/>
        <w:szCs w:val="24"/>
        <w:lang w:val="en-US"/>
      </w:rPr>
    </w:pPr>
    <w:r>
      <w:rPr>
        <w:rFonts w:hint="eastAsia" w:ascii="黑体" w:hAnsi="黑体" w:eastAsia="黑体" w:cs="黑体"/>
        <w:spacing w:val="0"/>
        <w:sz w:val="24"/>
        <w:szCs w:val="24"/>
        <w:lang w:val="en-US" w:eastAsia="zh-CN"/>
      </w:rPr>
      <w:t>Q/ART 002-2024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5BD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D9BA9">
    <w:pPr>
      <w:pStyle w:val="3"/>
      <w:pBdr>
        <w:bottom w:val="none" w:color="auto" w:sz="0" w:space="1"/>
      </w:pBdr>
      <w:jc w:val="right"/>
      <w:rPr>
        <w:rFonts w:hint="default" w:ascii="黑体" w:hAnsi="黑体" w:eastAsia="黑体" w:cs="黑体"/>
        <w:sz w:val="24"/>
        <w:szCs w:val="40"/>
        <w:lang w:val="en-US" w:eastAsia="zh-CN"/>
      </w:rPr>
    </w:pPr>
    <w:r>
      <w:rPr>
        <w:rFonts w:hint="eastAsia" w:ascii="黑体" w:hAnsi="黑体" w:eastAsia="黑体" w:cs="黑体"/>
        <w:sz w:val="24"/>
        <w:szCs w:val="40"/>
        <w:lang w:val="en-US" w:eastAsia="zh-CN"/>
      </w:rPr>
      <w:t>Q/ART 002-2024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E16B8"/>
    <w:multiLevelType w:val="singleLevel"/>
    <w:tmpl w:val="103E16B8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RkOWExYTI5ZjUxMWUwZjA5ODhjMDFkODE1ZDgifQ=="/>
  </w:docVars>
  <w:rsids>
    <w:rsidRoot w:val="066E5467"/>
    <w:rsid w:val="000605C4"/>
    <w:rsid w:val="007D6A53"/>
    <w:rsid w:val="009F4C1B"/>
    <w:rsid w:val="01456EE8"/>
    <w:rsid w:val="0227053F"/>
    <w:rsid w:val="029D518A"/>
    <w:rsid w:val="03136E06"/>
    <w:rsid w:val="03C76D05"/>
    <w:rsid w:val="066E5467"/>
    <w:rsid w:val="06876FAD"/>
    <w:rsid w:val="070836CA"/>
    <w:rsid w:val="07300CC3"/>
    <w:rsid w:val="07A31495"/>
    <w:rsid w:val="0A081A83"/>
    <w:rsid w:val="0BCB7D75"/>
    <w:rsid w:val="0E71409B"/>
    <w:rsid w:val="0F061130"/>
    <w:rsid w:val="0FB6788B"/>
    <w:rsid w:val="10B1077E"/>
    <w:rsid w:val="12137780"/>
    <w:rsid w:val="12303925"/>
    <w:rsid w:val="1498470F"/>
    <w:rsid w:val="16B17A67"/>
    <w:rsid w:val="1AA475A6"/>
    <w:rsid w:val="1C5615C5"/>
    <w:rsid w:val="1D2B10A9"/>
    <w:rsid w:val="1DC1221D"/>
    <w:rsid w:val="1EFA1543"/>
    <w:rsid w:val="1F4D1FBA"/>
    <w:rsid w:val="1F62499A"/>
    <w:rsid w:val="1FAF4A23"/>
    <w:rsid w:val="20187382"/>
    <w:rsid w:val="20547378"/>
    <w:rsid w:val="2065169A"/>
    <w:rsid w:val="21020B82"/>
    <w:rsid w:val="21A61FC4"/>
    <w:rsid w:val="246C2EE2"/>
    <w:rsid w:val="264D6D44"/>
    <w:rsid w:val="265766D6"/>
    <w:rsid w:val="26677626"/>
    <w:rsid w:val="26BA245F"/>
    <w:rsid w:val="296A5517"/>
    <w:rsid w:val="29B11398"/>
    <w:rsid w:val="29FA0F90"/>
    <w:rsid w:val="2B944ACD"/>
    <w:rsid w:val="2C4958B7"/>
    <w:rsid w:val="2DDD1E55"/>
    <w:rsid w:val="2EF835C5"/>
    <w:rsid w:val="2F145D67"/>
    <w:rsid w:val="2F7C5FA4"/>
    <w:rsid w:val="2FA40B4D"/>
    <w:rsid w:val="2FED29FE"/>
    <w:rsid w:val="302F6C66"/>
    <w:rsid w:val="348079F5"/>
    <w:rsid w:val="36320504"/>
    <w:rsid w:val="37225683"/>
    <w:rsid w:val="37421881"/>
    <w:rsid w:val="38063178"/>
    <w:rsid w:val="387B08D7"/>
    <w:rsid w:val="39E76710"/>
    <w:rsid w:val="3C600183"/>
    <w:rsid w:val="3CCA034E"/>
    <w:rsid w:val="3D2959BD"/>
    <w:rsid w:val="3D6764E5"/>
    <w:rsid w:val="3DC01751"/>
    <w:rsid w:val="3F477921"/>
    <w:rsid w:val="3F635B6A"/>
    <w:rsid w:val="40055B41"/>
    <w:rsid w:val="40300E10"/>
    <w:rsid w:val="41F81F80"/>
    <w:rsid w:val="4379487C"/>
    <w:rsid w:val="449A71A0"/>
    <w:rsid w:val="44D62643"/>
    <w:rsid w:val="47EA7AF7"/>
    <w:rsid w:val="487E5403"/>
    <w:rsid w:val="49F05421"/>
    <w:rsid w:val="4A895CED"/>
    <w:rsid w:val="4AC22FAD"/>
    <w:rsid w:val="4B0D06CC"/>
    <w:rsid w:val="4B4B4D50"/>
    <w:rsid w:val="4C0E479B"/>
    <w:rsid w:val="4D583754"/>
    <w:rsid w:val="4D9C7AE5"/>
    <w:rsid w:val="4EFE05A4"/>
    <w:rsid w:val="4F361873"/>
    <w:rsid w:val="501D43DE"/>
    <w:rsid w:val="501E2A33"/>
    <w:rsid w:val="50D2381E"/>
    <w:rsid w:val="516A1CA8"/>
    <w:rsid w:val="54D7298C"/>
    <w:rsid w:val="560E354A"/>
    <w:rsid w:val="573C7F03"/>
    <w:rsid w:val="594554C8"/>
    <w:rsid w:val="595B71BC"/>
    <w:rsid w:val="59EF0F2A"/>
    <w:rsid w:val="5AD11606"/>
    <w:rsid w:val="5B527A35"/>
    <w:rsid w:val="5B673B2B"/>
    <w:rsid w:val="5C3575C0"/>
    <w:rsid w:val="5D2C42B6"/>
    <w:rsid w:val="5E2F0501"/>
    <w:rsid w:val="5F443A3C"/>
    <w:rsid w:val="5F922AF6"/>
    <w:rsid w:val="601D2D07"/>
    <w:rsid w:val="61480AEE"/>
    <w:rsid w:val="61A86601"/>
    <w:rsid w:val="63332842"/>
    <w:rsid w:val="63751291"/>
    <w:rsid w:val="65815AE7"/>
    <w:rsid w:val="66A23F66"/>
    <w:rsid w:val="670A6088"/>
    <w:rsid w:val="67CF609E"/>
    <w:rsid w:val="6897117D"/>
    <w:rsid w:val="69902019"/>
    <w:rsid w:val="6A507835"/>
    <w:rsid w:val="6A5924D5"/>
    <w:rsid w:val="6ABA1153"/>
    <w:rsid w:val="6BEA2B07"/>
    <w:rsid w:val="6BF22860"/>
    <w:rsid w:val="6C0A7EB8"/>
    <w:rsid w:val="6CC938CF"/>
    <w:rsid w:val="6FC0545D"/>
    <w:rsid w:val="70546850"/>
    <w:rsid w:val="735A16C0"/>
    <w:rsid w:val="74FD7504"/>
    <w:rsid w:val="757C0EE0"/>
    <w:rsid w:val="78E24696"/>
    <w:rsid w:val="7CFD20DD"/>
    <w:rsid w:val="7DBD4D8A"/>
    <w:rsid w:val="7E6416AA"/>
    <w:rsid w:val="7EAF1C39"/>
    <w:rsid w:val="7E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1652</Words>
  <Characters>1906</Characters>
  <Lines>0</Lines>
  <Paragraphs>0</Paragraphs>
  <TotalTime>6</TotalTime>
  <ScaleCrop>false</ScaleCrop>
  <LinksUpToDate>false</LinksUpToDate>
  <CharactersWithSpaces>2018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2023-04-26T08:23:00Z</dcterms:created>
  <dc:creator>qzuser</dc:creator>
  <cp:lastModifiedBy>Valentin</cp:lastModifiedBy>
  <cp:lastPrinted>2023-04-27T06:57:00Z</cp:lastPrinted>
  <dcterms:modified xsi:type="dcterms:W3CDTF">2024-12-20T00:38:57Z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35CA9C2EDEC245979523B2BEBAF3543E_13</vt:lpwstr>
  </property>
</Properties>
</file>